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18" w:type="dxa"/>
        <w:tblCellSpacing w:w="0" w:type="dxa"/>
        <w:tblCellMar>
          <w:left w:w="0" w:type="dxa"/>
          <w:right w:w="0" w:type="dxa"/>
        </w:tblCellMar>
        <w:tblLook w:val="04A0" w:firstRow="1" w:lastRow="0" w:firstColumn="1" w:lastColumn="0" w:noHBand="0" w:noVBand="1"/>
      </w:tblPr>
      <w:tblGrid>
        <w:gridCol w:w="10215"/>
        <w:gridCol w:w="2903"/>
      </w:tblGrid>
      <w:tr w:rsidR="00437B15" w:rsidRPr="00437B15" w14:paraId="4272D1A4" w14:textId="77777777" w:rsidTr="00BB5FDF">
        <w:trPr>
          <w:trHeight w:val="6276"/>
          <w:tblCellSpacing w:w="0" w:type="dxa"/>
        </w:trPr>
        <w:tc>
          <w:tcPr>
            <w:tcW w:w="10215" w:type="dxa"/>
            <w:tcMar>
              <w:top w:w="0" w:type="dxa"/>
              <w:left w:w="675" w:type="dxa"/>
              <w:bottom w:w="450" w:type="dxa"/>
              <w:right w:w="150" w:type="dxa"/>
            </w:tcMar>
            <w:hideMark/>
          </w:tcPr>
          <w:p w14:paraId="09656118" w14:textId="615B241D" w:rsidR="00437B15" w:rsidRPr="00437B15" w:rsidRDefault="00E15BCC" w:rsidP="00437B15">
            <w:pPr>
              <w:spacing w:after="240"/>
              <w:rPr>
                <w:rFonts w:cs="Arial"/>
                <w:b/>
                <w:sz w:val="52"/>
                <w:szCs w:val="52"/>
              </w:rPr>
            </w:pPr>
            <w:r w:rsidRPr="00CB611A">
              <w:rPr>
                <w:b/>
                <w:noProof/>
                <w:color w:val="3E3E3E"/>
                <w:sz w:val="23"/>
                <w:szCs w:val="23"/>
              </w:rPr>
              <mc:AlternateContent>
                <mc:Choice Requires="wps">
                  <w:drawing>
                    <wp:anchor distT="0" distB="0" distL="114300" distR="114300" simplePos="0" relativeHeight="251660288" behindDoc="0" locked="0" layoutInCell="1" allowOverlap="1" wp14:anchorId="055041D5" wp14:editId="2D95E533">
                      <wp:simplePos x="0" y="0"/>
                      <wp:positionH relativeFrom="column">
                        <wp:posOffset>3400425</wp:posOffset>
                      </wp:positionH>
                      <wp:positionV relativeFrom="paragraph">
                        <wp:posOffset>552450</wp:posOffset>
                      </wp:positionV>
                      <wp:extent cx="2729865" cy="2152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2152650"/>
                              </a:xfrm>
                              <a:prstGeom prst="rect">
                                <a:avLst/>
                              </a:prstGeom>
                              <a:noFill/>
                              <a:ln w="9525">
                                <a:noFill/>
                                <a:miter lim="800000"/>
                                <a:headEnd/>
                                <a:tailEnd/>
                              </a:ln>
                            </wps:spPr>
                            <wps:txbx>
                              <w:txbxContent>
                                <w:p w14:paraId="05164F64" w14:textId="0FA671D5" w:rsidR="00437B15" w:rsidRPr="00E15BCC" w:rsidRDefault="00437B15" w:rsidP="00437B15">
                                  <w:pPr>
                                    <w:rPr>
                                      <w:sz w:val="20"/>
                                      <w:szCs w:val="20"/>
                                    </w:rPr>
                                  </w:pPr>
                                  <w:proofErr w:type="spellStart"/>
                                  <w:r w:rsidRPr="00E15BCC">
                                    <w:rPr>
                                      <w:i/>
                                      <w:iCs/>
                                      <w:sz w:val="20"/>
                                      <w:szCs w:val="20"/>
                                      <w:lang w:val="en"/>
                                    </w:rPr>
                                    <w:t>Vanillekipferl</w:t>
                                  </w:r>
                                  <w:proofErr w:type="spellEnd"/>
                                  <w:r w:rsidRPr="00E15BCC">
                                    <w:rPr>
                                      <w:sz w:val="20"/>
                                      <w:szCs w:val="20"/>
                                      <w:lang w:val="en"/>
                                    </w:rPr>
                                    <w:t xml:space="preserve"> originate from </w:t>
                                  </w:r>
                                  <w:hyperlink r:id="rId5" w:tooltip="Vienna" w:history="1">
                                    <w:r w:rsidRPr="00E15BCC">
                                      <w:rPr>
                                        <w:rStyle w:val="Hyperlink"/>
                                        <w:color w:val="auto"/>
                                        <w:sz w:val="20"/>
                                        <w:szCs w:val="20"/>
                                        <w:u w:val="none"/>
                                        <w:lang w:val="en"/>
                                      </w:rPr>
                                      <w:t>Vienna</w:t>
                                    </w:r>
                                  </w:hyperlink>
                                  <w:r w:rsidRPr="00E15BCC">
                                    <w:rPr>
                                      <w:sz w:val="20"/>
                                      <w:szCs w:val="20"/>
                                      <w:lang w:val="en"/>
                                    </w:rPr>
                                    <w:t xml:space="preserve"> in </w:t>
                                  </w:r>
                                  <w:hyperlink r:id="rId6" w:tooltip="Austria" w:history="1">
                                    <w:r w:rsidRPr="00E15BCC">
                                      <w:rPr>
                                        <w:rStyle w:val="Hyperlink"/>
                                        <w:color w:val="auto"/>
                                        <w:sz w:val="20"/>
                                        <w:szCs w:val="20"/>
                                        <w:u w:val="none"/>
                                        <w:lang w:val="en"/>
                                      </w:rPr>
                                      <w:t>Austria</w:t>
                                    </w:r>
                                  </w:hyperlink>
                                  <w:r w:rsidRPr="00E15BCC">
                                    <w:rPr>
                                      <w:sz w:val="20"/>
                                      <w:szCs w:val="20"/>
                                      <w:lang w:val="en"/>
                                    </w:rPr>
                                    <w:t xml:space="preserve"> and is a specialty of the Bavarian town of </w:t>
                                  </w:r>
                                  <w:proofErr w:type="spellStart"/>
                                  <w:r w:rsidRPr="00E15BCC">
                                    <w:rPr>
                                      <w:sz w:val="20"/>
                                      <w:szCs w:val="20"/>
                                      <w:lang w:val="en"/>
                                    </w:rPr>
                                    <w:t>Nördlingen</w:t>
                                  </w:r>
                                  <w:proofErr w:type="spellEnd"/>
                                  <w:r w:rsidRPr="00E15BCC">
                                    <w:rPr>
                                      <w:sz w:val="20"/>
                                      <w:szCs w:val="20"/>
                                      <w:lang w:val="en"/>
                                    </w:rPr>
                                    <w:t xml:space="preserve">. Traditionally, they are made at </w:t>
                                  </w:r>
                                  <w:hyperlink r:id="rId7" w:tooltip="Christmas" w:history="1">
                                    <w:r w:rsidRPr="00E15BCC">
                                      <w:rPr>
                                        <w:rStyle w:val="Hyperlink"/>
                                        <w:color w:val="auto"/>
                                        <w:sz w:val="20"/>
                                        <w:szCs w:val="20"/>
                                        <w:u w:val="none"/>
                                        <w:lang w:val="en"/>
                                      </w:rPr>
                                      <w:t>Christmas</w:t>
                                    </w:r>
                                  </w:hyperlink>
                                  <w:r w:rsidRPr="00E15BCC">
                                    <w:rPr>
                                      <w:sz w:val="20"/>
                                      <w:szCs w:val="20"/>
                                      <w:lang w:val="en"/>
                                    </w:rPr>
                                    <w:t xml:space="preserve">, </w:t>
                                  </w:r>
                                  <w:r w:rsidR="00E15BCC">
                                    <w:rPr>
                                      <w:sz w:val="20"/>
                                      <w:szCs w:val="20"/>
                                      <w:lang w:val="en"/>
                                    </w:rPr>
                                    <w:t xml:space="preserve">and </w:t>
                                  </w:r>
                                  <w:bookmarkStart w:id="0" w:name="_GoBack"/>
                                  <w:bookmarkEnd w:id="0"/>
                                  <w:r w:rsidRPr="00E15BCC">
                                    <w:rPr>
                                      <w:sz w:val="20"/>
                                      <w:szCs w:val="20"/>
                                      <w:lang w:val="en"/>
                                    </w:rPr>
                                    <w:t>are very well known in Europe.</w:t>
                                  </w:r>
                                  <w:hyperlink r:id="rId8" w:anchor="cite_note-1" w:history="1"/>
                                  <w:r w:rsidRPr="00E15BCC">
                                    <w:rPr>
                                      <w:sz w:val="20"/>
                                      <w:szCs w:val="20"/>
                                      <w:lang w:val="en"/>
                                    </w:rPr>
                                    <w:t xml:space="preserve"> Thus, they can be enjoyed all year round and are often for sale in </w:t>
                                  </w:r>
                                  <w:hyperlink r:id="rId9" w:tooltip="Vienna" w:history="1">
                                    <w:r w:rsidRPr="00E15BCC">
                                      <w:rPr>
                                        <w:rStyle w:val="Hyperlink"/>
                                        <w:color w:val="auto"/>
                                        <w:sz w:val="20"/>
                                        <w:szCs w:val="20"/>
                                        <w:u w:val="none"/>
                                        <w:lang w:val="en"/>
                                      </w:rPr>
                                      <w:t>Viennese</w:t>
                                    </w:r>
                                  </w:hyperlink>
                                  <w:r w:rsidRPr="00E15BCC">
                                    <w:rPr>
                                      <w:sz w:val="20"/>
                                      <w:szCs w:val="20"/>
                                      <w:lang w:val="en"/>
                                    </w:rPr>
                                    <w:t xml:space="preserve"> coffee shops. They are said to have been created in the shape of the </w:t>
                                  </w:r>
                                  <w:hyperlink r:id="rId10" w:tooltip="Turkey" w:history="1">
                                    <w:r w:rsidRPr="00E15BCC">
                                      <w:rPr>
                                        <w:rStyle w:val="Hyperlink"/>
                                        <w:color w:val="auto"/>
                                        <w:sz w:val="20"/>
                                        <w:szCs w:val="20"/>
                                        <w:u w:val="none"/>
                                        <w:lang w:val="en"/>
                                      </w:rPr>
                                      <w:t>Turkish</w:t>
                                    </w:r>
                                  </w:hyperlink>
                                  <w:r w:rsidRPr="00E15BCC">
                                    <w:rPr>
                                      <w:sz w:val="20"/>
                                      <w:szCs w:val="20"/>
                                      <w:lang w:val="en"/>
                                    </w:rPr>
                                    <w:t xml:space="preserve"> crescent moon symbolizing the celebration of the victory of the Hungarian army over the Turkish in one of the many </w:t>
                                  </w:r>
                                  <w:hyperlink r:id="rId11" w:tooltip="Ottoman wars in Europe" w:history="1">
                                    <w:r w:rsidRPr="00E15BCC">
                                      <w:rPr>
                                        <w:rStyle w:val="Hyperlink"/>
                                        <w:color w:val="auto"/>
                                        <w:sz w:val="20"/>
                                        <w:szCs w:val="20"/>
                                        <w:u w:val="none"/>
                                        <w:lang w:val="en"/>
                                      </w:rPr>
                                      <w:t>wars</w:t>
                                    </w:r>
                                  </w:hyperlink>
                                  <w:r w:rsidRPr="00E15BCC">
                                    <w:rPr>
                                      <w:sz w:val="20"/>
                                      <w:szCs w:val="20"/>
                                      <w:lang w:val="en"/>
                                    </w:rPr>
                                    <w:t xml:space="preserve"> between the 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75pt;margin-top:43.5pt;width:214.95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" filled="f" stroked="f">
                      <v:textbox>
                        <w:txbxContent>
                          <w:p w14:paraId="05164F64" w14:textId="0FA671D5" w:rsidR="00437B15" w:rsidRPr="00E15BCC" w:rsidRDefault="00437B15" w:rsidP="00437B15">
                            <w:pPr>
                              <w:rPr>
                                <w:sz w:val="20"/>
                                <w:szCs w:val="20"/>
                              </w:rPr>
                            </w:pPr>
                            <w:proofErr w:type="spellStart"/>
                            <w:r w:rsidRPr="00E15BCC">
                              <w:rPr>
                                <w:i/>
                                <w:iCs/>
                                <w:sz w:val="20"/>
                                <w:szCs w:val="20"/>
                                <w:lang w:val="en"/>
                              </w:rPr>
                              <w:t>Vanillekipferl</w:t>
                            </w:r>
                            <w:proofErr w:type="spellEnd"/>
                            <w:r w:rsidRPr="00E15BCC">
                              <w:rPr>
                                <w:sz w:val="20"/>
                                <w:szCs w:val="20"/>
                                <w:lang w:val="en"/>
                              </w:rPr>
                              <w:t xml:space="preserve"> originate from </w:t>
                            </w:r>
                            <w:hyperlink r:id="rId12" w:tooltip="Vienna" w:history="1">
                              <w:r w:rsidRPr="00E15BCC">
                                <w:rPr>
                                  <w:rStyle w:val="Hyperlink"/>
                                  <w:color w:val="auto"/>
                                  <w:sz w:val="20"/>
                                  <w:szCs w:val="20"/>
                                  <w:u w:val="none"/>
                                  <w:lang w:val="en"/>
                                </w:rPr>
                                <w:t>Vienna</w:t>
                              </w:r>
                            </w:hyperlink>
                            <w:r w:rsidRPr="00E15BCC">
                              <w:rPr>
                                <w:sz w:val="20"/>
                                <w:szCs w:val="20"/>
                                <w:lang w:val="en"/>
                              </w:rPr>
                              <w:t xml:space="preserve"> in </w:t>
                            </w:r>
                            <w:hyperlink r:id="rId13" w:tooltip="Austria" w:history="1">
                              <w:r w:rsidRPr="00E15BCC">
                                <w:rPr>
                                  <w:rStyle w:val="Hyperlink"/>
                                  <w:color w:val="auto"/>
                                  <w:sz w:val="20"/>
                                  <w:szCs w:val="20"/>
                                  <w:u w:val="none"/>
                                  <w:lang w:val="en"/>
                                </w:rPr>
                                <w:t>Austria</w:t>
                              </w:r>
                            </w:hyperlink>
                            <w:r w:rsidRPr="00E15BCC">
                              <w:rPr>
                                <w:sz w:val="20"/>
                                <w:szCs w:val="20"/>
                                <w:lang w:val="en"/>
                              </w:rPr>
                              <w:t xml:space="preserve"> and is a specialty of the Bavarian town of </w:t>
                            </w:r>
                            <w:proofErr w:type="spellStart"/>
                            <w:r w:rsidRPr="00E15BCC">
                              <w:rPr>
                                <w:sz w:val="20"/>
                                <w:szCs w:val="20"/>
                                <w:lang w:val="en"/>
                              </w:rPr>
                              <w:t>Nördlingen</w:t>
                            </w:r>
                            <w:proofErr w:type="spellEnd"/>
                            <w:r w:rsidRPr="00E15BCC">
                              <w:rPr>
                                <w:sz w:val="20"/>
                                <w:szCs w:val="20"/>
                                <w:lang w:val="en"/>
                              </w:rPr>
                              <w:t xml:space="preserve">. Traditionally, they are made at </w:t>
                            </w:r>
                            <w:hyperlink r:id="rId14" w:tooltip="Christmas" w:history="1">
                              <w:r w:rsidRPr="00E15BCC">
                                <w:rPr>
                                  <w:rStyle w:val="Hyperlink"/>
                                  <w:color w:val="auto"/>
                                  <w:sz w:val="20"/>
                                  <w:szCs w:val="20"/>
                                  <w:u w:val="none"/>
                                  <w:lang w:val="en"/>
                                </w:rPr>
                                <w:t>Christmas</w:t>
                              </w:r>
                            </w:hyperlink>
                            <w:r w:rsidRPr="00E15BCC">
                              <w:rPr>
                                <w:sz w:val="20"/>
                                <w:szCs w:val="20"/>
                                <w:lang w:val="en"/>
                              </w:rPr>
                              <w:t xml:space="preserve">, </w:t>
                            </w:r>
                            <w:r w:rsidR="00E15BCC">
                              <w:rPr>
                                <w:sz w:val="20"/>
                                <w:szCs w:val="20"/>
                                <w:lang w:val="en"/>
                              </w:rPr>
                              <w:t xml:space="preserve">and </w:t>
                            </w:r>
                            <w:bookmarkStart w:id="1" w:name="_GoBack"/>
                            <w:bookmarkEnd w:id="1"/>
                            <w:r w:rsidRPr="00E15BCC">
                              <w:rPr>
                                <w:sz w:val="20"/>
                                <w:szCs w:val="20"/>
                                <w:lang w:val="en"/>
                              </w:rPr>
                              <w:t>are very well known in Europe.</w:t>
                            </w:r>
                            <w:hyperlink r:id="rId15" w:anchor="cite_note-1" w:history="1"/>
                            <w:r w:rsidRPr="00E15BCC">
                              <w:rPr>
                                <w:sz w:val="20"/>
                                <w:szCs w:val="20"/>
                                <w:lang w:val="en"/>
                              </w:rPr>
                              <w:t xml:space="preserve"> Thus, they can be enjoyed all year round and are often for sale in </w:t>
                            </w:r>
                            <w:hyperlink r:id="rId16" w:tooltip="Vienna" w:history="1">
                              <w:r w:rsidRPr="00E15BCC">
                                <w:rPr>
                                  <w:rStyle w:val="Hyperlink"/>
                                  <w:color w:val="auto"/>
                                  <w:sz w:val="20"/>
                                  <w:szCs w:val="20"/>
                                  <w:u w:val="none"/>
                                  <w:lang w:val="en"/>
                                </w:rPr>
                                <w:t>Viennese</w:t>
                              </w:r>
                            </w:hyperlink>
                            <w:r w:rsidRPr="00E15BCC">
                              <w:rPr>
                                <w:sz w:val="20"/>
                                <w:szCs w:val="20"/>
                                <w:lang w:val="en"/>
                              </w:rPr>
                              <w:t xml:space="preserve"> coffee shops. They are said to have been created in the shape of the </w:t>
                            </w:r>
                            <w:hyperlink r:id="rId17" w:tooltip="Turkey" w:history="1">
                              <w:r w:rsidRPr="00E15BCC">
                                <w:rPr>
                                  <w:rStyle w:val="Hyperlink"/>
                                  <w:color w:val="auto"/>
                                  <w:sz w:val="20"/>
                                  <w:szCs w:val="20"/>
                                  <w:u w:val="none"/>
                                  <w:lang w:val="en"/>
                                </w:rPr>
                                <w:t>Turkish</w:t>
                              </w:r>
                            </w:hyperlink>
                            <w:r w:rsidRPr="00E15BCC">
                              <w:rPr>
                                <w:sz w:val="20"/>
                                <w:szCs w:val="20"/>
                                <w:lang w:val="en"/>
                              </w:rPr>
                              <w:t xml:space="preserve"> crescent moon symbolizing the celebration of the victory of the Hungarian army over the Turkish in one of the many </w:t>
                            </w:r>
                            <w:hyperlink r:id="rId18" w:tooltip="Ottoman wars in Europe" w:history="1">
                              <w:r w:rsidRPr="00E15BCC">
                                <w:rPr>
                                  <w:rStyle w:val="Hyperlink"/>
                                  <w:color w:val="auto"/>
                                  <w:sz w:val="20"/>
                                  <w:szCs w:val="20"/>
                                  <w:u w:val="none"/>
                                  <w:lang w:val="en"/>
                                </w:rPr>
                                <w:t>wars</w:t>
                              </w:r>
                            </w:hyperlink>
                            <w:r w:rsidRPr="00E15BCC">
                              <w:rPr>
                                <w:sz w:val="20"/>
                                <w:szCs w:val="20"/>
                                <w:lang w:val="en"/>
                              </w:rPr>
                              <w:t xml:space="preserve"> between the nations.</w:t>
                            </w:r>
                          </w:p>
                        </w:txbxContent>
                      </v:textbox>
                    </v:shape>
                  </w:pict>
                </mc:Fallback>
              </mc:AlternateContent>
            </w:r>
            <w:r w:rsidR="00BB5FDF">
              <w:rPr>
                <w:noProof/>
                <w:sz w:val="22"/>
                <w:szCs w:val="22"/>
              </w:rPr>
              <w:drawing>
                <wp:anchor distT="0" distB="0" distL="114300" distR="114300" simplePos="0" relativeHeight="251658240" behindDoc="0" locked="0" layoutInCell="1" allowOverlap="1" wp14:anchorId="65E64613" wp14:editId="00855584">
                  <wp:simplePos x="0" y="0"/>
                  <wp:positionH relativeFrom="column">
                    <wp:posOffset>-9525</wp:posOffset>
                  </wp:positionH>
                  <wp:positionV relativeFrom="paragraph">
                    <wp:posOffset>504825</wp:posOffset>
                  </wp:positionV>
                  <wp:extent cx="3124200" cy="23399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ilekripfel.png"/>
                          <pic:cNvPicPr/>
                        </pic:nvPicPr>
                        <pic:blipFill>
                          <a:blip r:embed="rId19">
                            <a:extLst>
                              <a:ext uri="{28A0092B-C50C-407E-A947-70E740481C1C}">
                                <a14:useLocalDpi xmlns:a14="http://schemas.microsoft.com/office/drawing/2010/main" val="0"/>
                              </a:ext>
                            </a:extLst>
                          </a:blip>
                          <a:stretch>
                            <a:fillRect/>
                          </a:stretch>
                        </pic:blipFill>
                        <pic:spPr>
                          <a:xfrm>
                            <a:off x="0" y="0"/>
                            <a:ext cx="3124200" cy="23399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437B15" w:rsidRPr="00437B15">
              <w:rPr>
                <w:rFonts w:cs="Arial"/>
                <w:b/>
                <w:sz w:val="52"/>
                <w:szCs w:val="52"/>
              </w:rPr>
              <w:t>Vanillekipferl</w:t>
            </w:r>
            <w:proofErr w:type="spellEnd"/>
          </w:p>
          <w:p w14:paraId="114A878D" w14:textId="77777777" w:rsidR="00437B15" w:rsidRPr="00437B15" w:rsidRDefault="00437B15" w:rsidP="00437B15">
            <w:pPr>
              <w:pStyle w:val="Heading2"/>
              <w:rPr>
                <w:rFonts w:ascii="Century Gothic" w:hAnsi="Century Gothic"/>
                <w:color w:val="auto"/>
                <w:sz w:val="22"/>
                <w:szCs w:val="22"/>
              </w:rPr>
            </w:pPr>
          </w:p>
          <w:p w14:paraId="733ED7AE" w14:textId="77777777" w:rsidR="00437B15" w:rsidRPr="00437B15" w:rsidRDefault="00437B15" w:rsidP="00437B15">
            <w:pPr>
              <w:pStyle w:val="Heading2"/>
              <w:rPr>
                <w:rFonts w:ascii="Century Gothic" w:hAnsi="Century Gothic"/>
                <w:color w:val="auto"/>
                <w:sz w:val="22"/>
                <w:szCs w:val="22"/>
              </w:rPr>
            </w:pPr>
          </w:p>
          <w:p w14:paraId="4CE51589" w14:textId="77777777" w:rsidR="00437B15" w:rsidRPr="00437B15" w:rsidRDefault="00437B15" w:rsidP="00437B15">
            <w:pPr>
              <w:pStyle w:val="Heading2"/>
              <w:rPr>
                <w:rFonts w:ascii="Century Gothic" w:hAnsi="Century Gothic"/>
                <w:color w:val="auto"/>
                <w:sz w:val="22"/>
                <w:szCs w:val="22"/>
              </w:rPr>
            </w:pPr>
          </w:p>
          <w:p w14:paraId="0B781532" w14:textId="77777777" w:rsidR="00437B15" w:rsidRPr="00437B15" w:rsidRDefault="00437B15" w:rsidP="00437B15">
            <w:pPr>
              <w:pStyle w:val="Heading2"/>
              <w:rPr>
                <w:rFonts w:ascii="Century Gothic" w:hAnsi="Century Gothic"/>
                <w:color w:val="auto"/>
                <w:sz w:val="22"/>
                <w:szCs w:val="22"/>
              </w:rPr>
            </w:pPr>
          </w:p>
          <w:p w14:paraId="18D1CC46" w14:textId="77777777" w:rsidR="00437B15" w:rsidRDefault="00437B15" w:rsidP="00437B15">
            <w:pPr>
              <w:pStyle w:val="NormalWeb"/>
              <w:rPr>
                <w:rFonts w:ascii="Century Gothic" w:hAnsi="Century Gothic" w:cs="Arial"/>
                <w:sz w:val="22"/>
                <w:szCs w:val="22"/>
              </w:rPr>
            </w:pPr>
          </w:p>
          <w:p w14:paraId="43965A3E" w14:textId="77777777" w:rsidR="00437B15" w:rsidRDefault="00437B15" w:rsidP="00437B15">
            <w:pPr>
              <w:pStyle w:val="NormalWeb"/>
              <w:rPr>
                <w:rFonts w:ascii="Century Gothic" w:hAnsi="Century Gothic" w:cs="Arial"/>
                <w:sz w:val="22"/>
                <w:szCs w:val="22"/>
              </w:rPr>
            </w:pPr>
          </w:p>
          <w:p w14:paraId="7A10DAEE" w14:textId="77777777" w:rsidR="00437B15" w:rsidRDefault="00437B15" w:rsidP="00437B15">
            <w:pPr>
              <w:pStyle w:val="NormalWeb"/>
              <w:rPr>
                <w:rFonts w:ascii="Century Gothic" w:hAnsi="Century Gothic" w:cs="Arial"/>
                <w:sz w:val="22"/>
                <w:szCs w:val="22"/>
              </w:rPr>
            </w:pPr>
          </w:p>
          <w:p w14:paraId="73ABD791" w14:textId="77777777" w:rsidR="00437B15" w:rsidRDefault="00437B15" w:rsidP="00437B15">
            <w:pPr>
              <w:pStyle w:val="NormalWeb"/>
              <w:rPr>
                <w:rFonts w:ascii="Century Gothic" w:hAnsi="Century Gothic" w:cs="Arial"/>
                <w:sz w:val="22"/>
                <w:szCs w:val="22"/>
              </w:rPr>
            </w:pPr>
          </w:p>
          <w:p w14:paraId="2279C04D" w14:textId="77777777" w:rsidR="00437B15" w:rsidRPr="00437B15" w:rsidRDefault="00BB5FDF" w:rsidP="00437B15">
            <w:pPr>
              <w:pStyle w:val="NormalWeb"/>
              <w:spacing w:line="360" w:lineRule="auto"/>
              <w:rPr>
                <w:rFonts w:ascii="Century Gothic" w:hAnsi="Century Gothic" w:cs="Arial"/>
                <w:sz w:val="22"/>
                <w:szCs w:val="22"/>
              </w:rPr>
            </w:pPr>
            <w:r>
              <w:rPr>
                <w:rFonts w:ascii="Century Gothic" w:hAnsi="Century Gothic" w:cs="Arial"/>
                <w:sz w:val="22"/>
                <w:szCs w:val="22"/>
              </w:rPr>
              <w:t>½</w:t>
            </w:r>
            <w:r>
              <w:rPr>
                <w:rFonts w:ascii="Century Gothic" w:hAnsi="Century Gothic" w:cs="Arial"/>
                <w:sz w:val="22"/>
                <w:szCs w:val="22"/>
              </w:rPr>
              <w:t xml:space="preserve"> </w:t>
            </w:r>
            <w:r w:rsidR="00437B15" w:rsidRPr="00437B15">
              <w:rPr>
                <w:rFonts w:ascii="Century Gothic" w:hAnsi="Century Gothic" w:cs="Arial"/>
                <w:sz w:val="22"/>
                <w:szCs w:val="22"/>
              </w:rPr>
              <w:t xml:space="preserve">cup unsalted butter (at room temperature) </w:t>
            </w:r>
            <w:r w:rsidR="00437B15" w:rsidRPr="00437B15">
              <w:rPr>
                <w:rFonts w:ascii="Century Gothic" w:hAnsi="Century Gothic" w:cs="Arial"/>
                <w:sz w:val="22"/>
                <w:szCs w:val="22"/>
              </w:rPr>
              <w:br/>
            </w:r>
            <w:r>
              <w:rPr>
                <w:rFonts w:ascii="Century Gothic" w:hAnsi="Century Gothic" w:cs="Arial"/>
                <w:sz w:val="22"/>
                <w:szCs w:val="22"/>
              </w:rPr>
              <w:t>¾ cup</w:t>
            </w:r>
            <w:r w:rsidR="00437B15" w:rsidRPr="00437B15">
              <w:rPr>
                <w:rFonts w:ascii="Century Gothic" w:hAnsi="Century Gothic" w:cs="Arial"/>
                <w:sz w:val="22"/>
                <w:szCs w:val="22"/>
              </w:rPr>
              <w:t xml:space="preserve"> flour </w:t>
            </w:r>
            <w:r w:rsidR="00437B15" w:rsidRPr="00437B15">
              <w:rPr>
                <w:rFonts w:ascii="Century Gothic" w:hAnsi="Century Gothic" w:cs="Arial"/>
                <w:sz w:val="22"/>
                <w:szCs w:val="22"/>
              </w:rPr>
              <w:br/>
            </w:r>
            <w:r>
              <w:rPr>
                <w:rFonts w:ascii="Century Gothic" w:hAnsi="Century Gothic" w:cs="Arial"/>
                <w:sz w:val="22"/>
                <w:szCs w:val="22"/>
              </w:rPr>
              <w:t xml:space="preserve">3 </w:t>
            </w:r>
            <w:proofErr w:type="spellStart"/>
            <w:r>
              <w:rPr>
                <w:rFonts w:ascii="Century Gothic" w:hAnsi="Century Gothic" w:cs="Arial"/>
                <w:sz w:val="22"/>
                <w:szCs w:val="22"/>
              </w:rPr>
              <w:t>Tbsp</w:t>
            </w:r>
            <w:proofErr w:type="spellEnd"/>
            <w:r w:rsidR="00437B15" w:rsidRPr="00437B15">
              <w:rPr>
                <w:rFonts w:ascii="Century Gothic" w:hAnsi="Century Gothic" w:cs="Arial"/>
                <w:sz w:val="22"/>
                <w:szCs w:val="22"/>
              </w:rPr>
              <w:t xml:space="preserve"> fine corn meal </w:t>
            </w:r>
            <w:r w:rsidR="00437B15" w:rsidRPr="00437B15">
              <w:rPr>
                <w:rFonts w:ascii="Century Gothic" w:hAnsi="Century Gothic" w:cs="Arial"/>
                <w:sz w:val="22"/>
                <w:szCs w:val="22"/>
              </w:rPr>
              <w:br/>
            </w:r>
            <w:r>
              <w:rPr>
                <w:rFonts w:ascii="Century Gothic" w:hAnsi="Century Gothic" w:cs="Arial"/>
                <w:sz w:val="22"/>
                <w:szCs w:val="22"/>
              </w:rPr>
              <w:t>½ cup</w:t>
            </w:r>
            <w:r w:rsidR="00437B15" w:rsidRPr="00437B15">
              <w:rPr>
                <w:rFonts w:ascii="Century Gothic" w:hAnsi="Century Gothic" w:cs="Arial"/>
                <w:sz w:val="22"/>
                <w:szCs w:val="22"/>
              </w:rPr>
              <w:t xml:space="preserve"> ground almonds </w:t>
            </w:r>
            <w:r w:rsidR="00437B15" w:rsidRPr="00437B15">
              <w:rPr>
                <w:rFonts w:ascii="Century Gothic" w:hAnsi="Century Gothic" w:cs="Arial"/>
                <w:sz w:val="22"/>
                <w:szCs w:val="22"/>
              </w:rPr>
              <w:br/>
            </w:r>
            <w:r>
              <w:rPr>
                <w:rFonts w:ascii="Century Gothic" w:hAnsi="Century Gothic" w:cs="Arial"/>
                <w:sz w:val="22"/>
                <w:szCs w:val="22"/>
              </w:rPr>
              <w:t>½ cup</w:t>
            </w:r>
            <w:r w:rsidR="00437B15" w:rsidRPr="00437B15">
              <w:rPr>
                <w:rFonts w:ascii="Century Gothic" w:hAnsi="Century Gothic" w:cs="Arial"/>
                <w:sz w:val="22"/>
                <w:szCs w:val="22"/>
              </w:rPr>
              <w:t xml:space="preserve"> confectioner's sugar</w:t>
            </w:r>
            <w:r w:rsidR="00437B15" w:rsidRPr="00437B15">
              <w:rPr>
                <w:rFonts w:ascii="Century Gothic" w:hAnsi="Century Gothic" w:cs="Arial"/>
                <w:sz w:val="22"/>
                <w:szCs w:val="22"/>
              </w:rPr>
              <w:br/>
              <w:t>1 medium egg yolk</w:t>
            </w:r>
            <w:r w:rsidR="00437B15" w:rsidRPr="00437B15">
              <w:rPr>
                <w:rFonts w:ascii="Century Gothic" w:hAnsi="Century Gothic" w:cs="Arial"/>
                <w:sz w:val="22"/>
                <w:szCs w:val="22"/>
              </w:rPr>
              <w:br/>
            </w:r>
            <w:r>
              <w:rPr>
                <w:rFonts w:ascii="Century Gothic" w:hAnsi="Century Gothic" w:cs="Arial"/>
                <w:sz w:val="22"/>
                <w:szCs w:val="22"/>
              </w:rPr>
              <w:t xml:space="preserve">1 vanilla bean </w:t>
            </w:r>
            <w:r>
              <w:rPr>
                <w:rFonts w:ascii="Century Gothic" w:hAnsi="Century Gothic" w:cs="Arial"/>
                <w:sz w:val="22"/>
                <w:szCs w:val="22"/>
              </w:rPr>
              <w:br/>
              <w:t>1/2 cup</w:t>
            </w:r>
            <w:r w:rsidR="00437B15" w:rsidRPr="00437B15">
              <w:rPr>
                <w:rFonts w:ascii="Century Gothic" w:hAnsi="Century Gothic" w:cs="Arial"/>
                <w:sz w:val="22"/>
                <w:szCs w:val="22"/>
              </w:rPr>
              <w:t xml:space="preserve"> superfine sugar</w:t>
            </w:r>
          </w:p>
          <w:p w14:paraId="33D30FBB" w14:textId="77777777" w:rsidR="00BB5FDF" w:rsidRDefault="00437B15" w:rsidP="00BB5FDF">
            <w:pPr>
              <w:pStyle w:val="NormalWeb"/>
              <w:spacing w:after="0" w:afterAutospacing="0"/>
              <w:rPr>
                <w:rFonts w:ascii="Century Gothic" w:hAnsi="Century Gothic" w:cs="Arial"/>
                <w:sz w:val="22"/>
                <w:szCs w:val="22"/>
              </w:rPr>
            </w:pPr>
            <w:r w:rsidRPr="00437B15">
              <w:rPr>
                <w:rFonts w:ascii="Century Gothic" w:hAnsi="Century Gothic" w:cs="Arial"/>
                <w:sz w:val="22"/>
                <w:szCs w:val="22"/>
              </w:rPr>
              <w:t xml:space="preserve">Preheat the oven to </w:t>
            </w:r>
            <w:proofErr w:type="spellStart"/>
            <w:r w:rsidRPr="00437B15">
              <w:rPr>
                <w:rFonts w:ascii="Century Gothic" w:hAnsi="Century Gothic" w:cs="Arial"/>
                <w:sz w:val="22"/>
                <w:szCs w:val="22"/>
              </w:rPr>
              <w:t>400°F</w:t>
            </w:r>
            <w:proofErr w:type="spellEnd"/>
            <w:r w:rsidRPr="00437B15">
              <w:rPr>
                <w:rFonts w:ascii="Century Gothic" w:hAnsi="Century Gothic" w:cs="Arial"/>
                <w:sz w:val="22"/>
                <w:szCs w:val="22"/>
              </w:rPr>
              <w:t xml:space="preserve">. </w:t>
            </w:r>
          </w:p>
          <w:p w14:paraId="430F56E5" w14:textId="77777777" w:rsidR="00437B15" w:rsidRPr="00437B15" w:rsidRDefault="00437B15" w:rsidP="00BB5FDF">
            <w:pPr>
              <w:pStyle w:val="NormalWeb"/>
              <w:spacing w:before="0" w:beforeAutospacing="0"/>
              <w:rPr>
                <w:rFonts w:ascii="Century Gothic" w:hAnsi="Century Gothic" w:cs="Arial"/>
                <w:sz w:val="22"/>
                <w:szCs w:val="22"/>
              </w:rPr>
            </w:pPr>
            <w:r w:rsidRPr="00437B15">
              <w:rPr>
                <w:rFonts w:ascii="Century Gothic" w:hAnsi="Century Gothic" w:cs="Arial"/>
                <w:sz w:val="22"/>
                <w:szCs w:val="22"/>
              </w:rPr>
              <w:br/>
              <w:t>Combine the butter, flour a</w:t>
            </w:r>
            <w:r w:rsidR="00BB5FDF">
              <w:rPr>
                <w:rFonts w:ascii="Century Gothic" w:hAnsi="Century Gothic" w:cs="Arial"/>
                <w:sz w:val="22"/>
                <w:szCs w:val="22"/>
              </w:rPr>
              <w:t xml:space="preserve">nd corn meal until it resembles </w:t>
            </w:r>
            <w:r w:rsidRPr="00437B15">
              <w:rPr>
                <w:rFonts w:ascii="Century Gothic" w:hAnsi="Century Gothic" w:cs="Arial"/>
                <w:sz w:val="22"/>
                <w:szCs w:val="22"/>
              </w:rPr>
              <w:t>breadcrumbs. Add the almonds, confectioner’s sugar and egg yolk and mix until it forms a dough. Shape into a log, then wrap in cling wrap and place in the fridge for an hour. Meanwhile split the vanilla pod in half lengthwise. Scrape the black seeds out and mix them well with the superfine sugar.</w:t>
            </w:r>
            <w:r w:rsidR="00BB5FDF">
              <w:rPr>
                <w:rFonts w:ascii="Century Gothic" w:hAnsi="Century Gothic" w:cs="Arial"/>
                <w:sz w:val="22"/>
                <w:szCs w:val="22"/>
              </w:rPr>
              <w:t xml:space="preserve"> Put the scraped out bean halves in the sugar for flavor.</w:t>
            </w:r>
            <w:r w:rsidRPr="00437B15">
              <w:rPr>
                <w:rFonts w:ascii="Century Gothic" w:hAnsi="Century Gothic" w:cs="Arial"/>
                <w:sz w:val="22"/>
                <w:szCs w:val="22"/>
              </w:rPr>
              <w:t xml:space="preserve"> Remove the cling wrap from the dough and cut the log into 25 even sized pieces. Roll each piece into a log shape, then pinch each end and bend into a crescent shape. Place the biscuits on a baking sheet lined with baking paper. </w:t>
            </w:r>
          </w:p>
          <w:p w14:paraId="3E85607D" w14:textId="77777777" w:rsidR="00BB5FDF" w:rsidRDefault="00437B15" w:rsidP="00BB5FDF">
            <w:pPr>
              <w:pStyle w:val="NormalWeb"/>
              <w:spacing w:after="0" w:afterAutospacing="0"/>
              <w:rPr>
                <w:rFonts w:ascii="Century Gothic" w:hAnsi="Century Gothic" w:cs="Arial"/>
                <w:sz w:val="22"/>
                <w:szCs w:val="22"/>
              </w:rPr>
            </w:pPr>
            <w:r w:rsidRPr="00437B15">
              <w:rPr>
                <w:rFonts w:ascii="Century Gothic" w:hAnsi="Century Gothic" w:cs="Arial"/>
                <w:sz w:val="22"/>
                <w:szCs w:val="22"/>
              </w:rPr>
              <w:t xml:space="preserve">Bake for 10-15 minutes or until golden brown. </w:t>
            </w:r>
          </w:p>
          <w:p w14:paraId="1DD37853" w14:textId="77777777" w:rsidR="00437B15" w:rsidRPr="00437B15" w:rsidRDefault="00437B15" w:rsidP="00BB5FDF">
            <w:pPr>
              <w:pStyle w:val="NormalWeb"/>
              <w:spacing w:after="0" w:afterAutospacing="0"/>
              <w:rPr>
                <w:rFonts w:ascii="Century Gothic" w:hAnsi="Century Gothic" w:cs="Arial"/>
                <w:sz w:val="22"/>
                <w:szCs w:val="22"/>
              </w:rPr>
            </w:pPr>
            <w:r w:rsidRPr="00437B15">
              <w:rPr>
                <w:rFonts w:ascii="Century Gothic" w:hAnsi="Century Gothic" w:cs="Arial"/>
                <w:sz w:val="22"/>
                <w:szCs w:val="22"/>
              </w:rPr>
              <w:t>Dust the warm cookies liberally with the vanilla sugar, serve and enjoy!</w:t>
            </w:r>
          </w:p>
        </w:tc>
        <w:tc>
          <w:tcPr>
            <w:tcW w:w="0" w:type="auto"/>
            <w:vAlign w:val="center"/>
            <w:hideMark/>
          </w:tcPr>
          <w:p w14:paraId="54BBC49E" w14:textId="77777777" w:rsidR="00437B15" w:rsidRPr="00437B15" w:rsidRDefault="00437B15" w:rsidP="00437B15">
            <w:pPr>
              <w:rPr>
                <w:sz w:val="22"/>
                <w:szCs w:val="22"/>
              </w:rPr>
            </w:pPr>
          </w:p>
        </w:tc>
      </w:tr>
    </w:tbl>
    <w:p w14:paraId="49E15E2A" w14:textId="77777777" w:rsidR="00437B15" w:rsidRPr="00437B15" w:rsidRDefault="00437B15" w:rsidP="00BB5FDF">
      <w:pPr>
        <w:rPr>
          <w:sz w:val="22"/>
          <w:szCs w:val="22"/>
        </w:rPr>
      </w:pPr>
    </w:p>
    <w:sectPr w:rsidR="00437B15" w:rsidRPr="00437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15"/>
    <w:rsid w:val="000610F4"/>
    <w:rsid w:val="00437B15"/>
    <w:rsid w:val="006419FC"/>
    <w:rsid w:val="00BB5FDF"/>
    <w:rsid w:val="00E15BCC"/>
    <w:rsid w:val="00F4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15"/>
    <w:pPr>
      <w:spacing w:after="0" w:line="240" w:lineRule="auto"/>
    </w:pPr>
    <w:rPr>
      <w:rFonts w:ascii="Century Gothic" w:eastAsia="Times New Roman" w:hAnsi="Century Gothic" w:cs="Times New Roman"/>
      <w:sz w:val="24"/>
      <w:szCs w:val="24"/>
    </w:rPr>
  </w:style>
  <w:style w:type="paragraph" w:styleId="Heading1">
    <w:name w:val="heading 1"/>
    <w:basedOn w:val="Normal"/>
    <w:link w:val="Heading1Char"/>
    <w:uiPriority w:val="9"/>
    <w:qFormat/>
    <w:rsid w:val="00437B15"/>
    <w:pPr>
      <w:spacing w:before="150" w:after="150" w:line="270" w:lineRule="atLeast"/>
      <w:outlineLvl w:val="0"/>
    </w:pPr>
    <w:rPr>
      <w:rFonts w:ascii="Arial" w:hAnsi="Arial" w:cs="Arial"/>
      <w:b/>
      <w:bCs/>
      <w:color w:val="5F9437"/>
      <w:kern w:val="36"/>
    </w:rPr>
  </w:style>
  <w:style w:type="paragraph" w:styleId="Heading2">
    <w:name w:val="heading 2"/>
    <w:basedOn w:val="Normal"/>
    <w:link w:val="Heading2Char"/>
    <w:uiPriority w:val="9"/>
    <w:qFormat/>
    <w:rsid w:val="00437B15"/>
    <w:pPr>
      <w:spacing w:before="90" w:after="90" w:line="180" w:lineRule="atLeast"/>
      <w:outlineLvl w:val="1"/>
    </w:pPr>
    <w:rPr>
      <w:rFonts w:ascii="Arial" w:hAnsi="Arial" w:cs="Arial"/>
      <w:b/>
      <w:bCs/>
      <w:color w:val="FF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B15"/>
    <w:rPr>
      <w:rFonts w:ascii="Arial" w:eastAsia="Times New Roman" w:hAnsi="Arial" w:cs="Arial"/>
      <w:b/>
      <w:bCs/>
      <w:color w:val="5F9437"/>
      <w:kern w:val="36"/>
      <w:sz w:val="24"/>
      <w:szCs w:val="24"/>
    </w:rPr>
  </w:style>
  <w:style w:type="character" w:customStyle="1" w:styleId="Heading2Char">
    <w:name w:val="Heading 2 Char"/>
    <w:basedOn w:val="DefaultParagraphFont"/>
    <w:link w:val="Heading2"/>
    <w:uiPriority w:val="9"/>
    <w:rsid w:val="00437B15"/>
    <w:rPr>
      <w:rFonts w:ascii="Arial" w:eastAsia="Times New Roman" w:hAnsi="Arial" w:cs="Arial"/>
      <w:b/>
      <w:bCs/>
      <w:color w:val="FF6633"/>
      <w:sz w:val="18"/>
      <w:szCs w:val="18"/>
    </w:rPr>
  </w:style>
  <w:style w:type="paragraph" w:styleId="NormalWeb">
    <w:name w:val="Normal (Web)"/>
    <w:basedOn w:val="Normal"/>
    <w:uiPriority w:val="99"/>
    <w:unhideWhenUsed/>
    <w:rsid w:val="00437B15"/>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437B15"/>
    <w:rPr>
      <w:rFonts w:ascii="Tahoma" w:hAnsi="Tahoma" w:cs="Tahoma"/>
      <w:sz w:val="16"/>
      <w:szCs w:val="16"/>
    </w:rPr>
  </w:style>
  <w:style w:type="character" w:customStyle="1" w:styleId="BalloonTextChar">
    <w:name w:val="Balloon Text Char"/>
    <w:basedOn w:val="DefaultParagraphFont"/>
    <w:link w:val="BalloonText"/>
    <w:uiPriority w:val="99"/>
    <w:semiHidden/>
    <w:rsid w:val="00437B15"/>
    <w:rPr>
      <w:rFonts w:ascii="Tahoma" w:eastAsia="Times New Roman" w:hAnsi="Tahoma" w:cs="Tahoma"/>
      <w:sz w:val="16"/>
      <w:szCs w:val="16"/>
    </w:rPr>
  </w:style>
  <w:style w:type="character" w:styleId="Hyperlink">
    <w:name w:val="Hyperlink"/>
    <w:basedOn w:val="DefaultParagraphFont"/>
    <w:uiPriority w:val="99"/>
    <w:semiHidden/>
    <w:unhideWhenUsed/>
    <w:rsid w:val="00437B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15"/>
    <w:pPr>
      <w:spacing w:after="0" w:line="240" w:lineRule="auto"/>
    </w:pPr>
    <w:rPr>
      <w:rFonts w:ascii="Century Gothic" w:eastAsia="Times New Roman" w:hAnsi="Century Gothic" w:cs="Times New Roman"/>
      <w:sz w:val="24"/>
      <w:szCs w:val="24"/>
    </w:rPr>
  </w:style>
  <w:style w:type="paragraph" w:styleId="Heading1">
    <w:name w:val="heading 1"/>
    <w:basedOn w:val="Normal"/>
    <w:link w:val="Heading1Char"/>
    <w:uiPriority w:val="9"/>
    <w:qFormat/>
    <w:rsid w:val="00437B15"/>
    <w:pPr>
      <w:spacing w:before="150" w:after="150" w:line="270" w:lineRule="atLeast"/>
      <w:outlineLvl w:val="0"/>
    </w:pPr>
    <w:rPr>
      <w:rFonts w:ascii="Arial" w:hAnsi="Arial" w:cs="Arial"/>
      <w:b/>
      <w:bCs/>
      <w:color w:val="5F9437"/>
      <w:kern w:val="36"/>
    </w:rPr>
  </w:style>
  <w:style w:type="paragraph" w:styleId="Heading2">
    <w:name w:val="heading 2"/>
    <w:basedOn w:val="Normal"/>
    <w:link w:val="Heading2Char"/>
    <w:uiPriority w:val="9"/>
    <w:qFormat/>
    <w:rsid w:val="00437B15"/>
    <w:pPr>
      <w:spacing w:before="90" w:after="90" w:line="180" w:lineRule="atLeast"/>
      <w:outlineLvl w:val="1"/>
    </w:pPr>
    <w:rPr>
      <w:rFonts w:ascii="Arial" w:hAnsi="Arial" w:cs="Arial"/>
      <w:b/>
      <w:bCs/>
      <w:color w:val="FF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B15"/>
    <w:rPr>
      <w:rFonts w:ascii="Arial" w:eastAsia="Times New Roman" w:hAnsi="Arial" w:cs="Arial"/>
      <w:b/>
      <w:bCs/>
      <w:color w:val="5F9437"/>
      <w:kern w:val="36"/>
      <w:sz w:val="24"/>
      <w:szCs w:val="24"/>
    </w:rPr>
  </w:style>
  <w:style w:type="character" w:customStyle="1" w:styleId="Heading2Char">
    <w:name w:val="Heading 2 Char"/>
    <w:basedOn w:val="DefaultParagraphFont"/>
    <w:link w:val="Heading2"/>
    <w:uiPriority w:val="9"/>
    <w:rsid w:val="00437B15"/>
    <w:rPr>
      <w:rFonts w:ascii="Arial" w:eastAsia="Times New Roman" w:hAnsi="Arial" w:cs="Arial"/>
      <w:b/>
      <w:bCs/>
      <w:color w:val="FF6633"/>
      <w:sz w:val="18"/>
      <w:szCs w:val="18"/>
    </w:rPr>
  </w:style>
  <w:style w:type="paragraph" w:styleId="NormalWeb">
    <w:name w:val="Normal (Web)"/>
    <w:basedOn w:val="Normal"/>
    <w:uiPriority w:val="99"/>
    <w:unhideWhenUsed/>
    <w:rsid w:val="00437B15"/>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437B15"/>
    <w:rPr>
      <w:rFonts w:ascii="Tahoma" w:hAnsi="Tahoma" w:cs="Tahoma"/>
      <w:sz w:val="16"/>
      <w:szCs w:val="16"/>
    </w:rPr>
  </w:style>
  <w:style w:type="character" w:customStyle="1" w:styleId="BalloonTextChar">
    <w:name w:val="Balloon Text Char"/>
    <w:basedOn w:val="DefaultParagraphFont"/>
    <w:link w:val="BalloonText"/>
    <w:uiPriority w:val="99"/>
    <w:semiHidden/>
    <w:rsid w:val="00437B15"/>
    <w:rPr>
      <w:rFonts w:ascii="Tahoma" w:eastAsia="Times New Roman" w:hAnsi="Tahoma" w:cs="Tahoma"/>
      <w:sz w:val="16"/>
      <w:szCs w:val="16"/>
    </w:rPr>
  </w:style>
  <w:style w:type="character" w:styleId="Hyperlink">
    <w:name w:val="Hyperlink"/>
    <w:basedOn w:val="DefaultParagraphFont"/>
    <w:uiPriority w:val="99"/>
    <w:semiHidden/>
    <w:unhideWhenUsed/>
    <w:rsid w:val="00437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anillekipferl" TargetMode="External"/><Relationship Id="rId13" Type="http://schemas.openxmlformats.org/officeDocument/2006/relationships/hyperlink" Target="http://en.wikipedia.org/wiki/Austria" TargetMode="External"/><Relationship Id="rId18" Type="http://schemas.openxmlformats.org/officeDocument/2006/relationships/hyperlink" Target="http://en.wikipedia.org/wiki/Ottoman_wars_in_Europ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Christmas" TargetMode="External"/><Relationship Id="rId12" Type="http://schemas.openxmlformats.org/officeDocument/2006/relationships/hyperlink" Target="http://en.wikipedia.org/wiki/Vienna" TargetMode="External"/><Relationship Id="rId17" Type="http://schemas.openxmlformats.org/officeDocument/2006/relationships/hyperlink" Target="http://en.wikipedia.org/wiki/Turkey" TargetMode="External"/><Relationship Id="rId2" Type="http://schemas.microsoft.com/office/2007/relationships/stylesWithEffects" Target="stylesWithEffects.xml"/><Relationship Id="rId16" Type="http://schemas.openxmlformats.org/officeDocument/2006/relationships/hyperlink" Target="http://en.wikipedia.org/wiki/Vienn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Austria" TargetMode="External"/><Relationship Id="rId11" Type="http://schemas.openxmlformats.org/officeDocument/2006/relationships/hyperlink" Target="http://en.wikipedia.org/wiki/Ottoman_wars_in_Europe" TargetMode="External"/><Relationship Id="rId5" Type="http://schemas.openxmlformats.org/officeDocument/2006/relationships/hyperlink" Target="http://en.wikipedia.org/wiki/Vienna" TargetMode="External"/><Relationship Id="rId15" Type="http://schemas.openxmlformats.org/officeDocument/2006/relationships/hyperlink" Target="http://en.wikipedia.org/wiki/Vanillekipferl" TargetMode="External"/><Relationship Id="rId10" Type="http://schemas.openxmlformats.org/officeDocument/2006/relationships/hyperlink" Target="http://en.wikipedia.org/wiki/Turkey"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n.wikipedia.org/wiki/Vienna" TargetMode="External"/><Relationship Id="rId14" Type="http://schemas.openxmlformats.org/officeDocument/2006/relationships/hyperlink" Target="http://en.wikipedia.org/wiki/Chris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2</cp:revision>
  <dcterms:created xsi:type="dcterms:W3CDTF">2014-12-14T21:34:00Z</dcterms:created>
  <dcterms:modified xsi:type="dcterms:W3CDTF">2014-12-14T22:18:00Z</dcterms:modified>
</cp:coreProperties>
</file>