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87" w:rsidRDefault="008E5A5B">
      <w:pPr>
        <w:rPr>
          <w:rFonts w:ascii="Century Gothic" w:hAnsi="Century Gothic"/>
        </w:rPr>
      </w:pPr>
      <w:bookmarkStart w:id="0" w:name="_GoBack"/>
      <w:bookmarkEnd w:id="0"/>
      <w:r>
        <w:rPr>
          <w:rFonts w:ascii="Century Gothic" w:hAnsi="Century Gothic"/>
        </w:rPr>
        <w:t>Name: ________________________________ Datum: _______________________ Stunde: ______</w:t>
      </w:r>
    </w:p>
    <w:p w:rsidR="007C0555" w:rsidRPr="00C97FE7" w:rsidRDefault="007C0555" w:rsidP="00C97FE7">
      <w:pPr>
        <w:jc w:val="center"/>
        <w:rPr>
          <w:rFonts w:ascii="Century Gothic" w:hAnsi="Century Gothic"/>
          <w:b/>
          <w:sz w:val="28"/>
        </w:rPr>
      </w:pPr>
      <w:r w:rsidRPr="007C0555">
        <w:rPr>
          <w:rFonts w:ascii="Century Gothic" w:hAnsi="Century Gothic"/>
          <w:b/>
          <w:sz w:val="28"/>
        </w:rPr>
        <w:t>Die Schweiz</w:t>
      </w:r>
    </w:p>
    <w:p w:rsidR="007C0555" w:rsidRDefault="007C0555" w:rsidP="008F3E43">
      <w:pPr>
        <w:spacing w:line="480" w:lineRule="auto"/>
        <w:rPr>
          <w:rFonts w:ascii="Century Gothic" w:hAnsi="Century Gothic"/>
        </w:rPr>
      </w:pPr>
      <w:r w:rsidRPr="008F3E43">
        <w:rPr>
          <w:rFonts w:ascii="Century Gothic" w:hAnsi="Century Gothic"/>
          <w:i/>
        </w:rPr>
        <w:t>Einer für alle, alle für einen</w:t>
      </w:r>
      <w:r>
        <w:rPr>
          <w:rFonts w:ascii="Century Gothic" w:hAnsi="Century Gothic"/>
        </w:rPr>
        <w:t>. So lautet das Motto der Schweiz, eines kleinen Alpenlandes, das eines der reichsten Länder der Welt ist. Nach Fläche</w:t>
      </w:r>
      <w:r>
        <w:rPr>
          <w:rStyle w:val="FootnoteReference"/>
          <w:rFonts w:ascii="Century Gothic" w:hAnsi="Century Gothic"/>
        </w:rPr>
        <w:footnoteReference w:id="1"/>
      </w:r>
      <w:r>
        <w:rPr>
          <w:rFonts w:ascii="Century Gothic" w:hAnsi="Century Gothic"/>
        </w:rPr>
        <w:t xml:space="preserve"> ist die Schweiz auf Platz 133, nach der Bevölkerungszahl auf Platz 94 der Länder der Welt. 64 Prozent der Schweizer sprechen Deutsch, 20% Französisch, knapp 7% Italenisch und nur 0,5% Rätoromanisch. Diese Sprachen sind die offiziellen Sprachen der Schweiz. Französisch spricht man im Westen; Italienisch im Südosten; Rätoromanisch im Osten; und Deutsch im Norden</w:t>
      </w:r>
      <w:r w:rsidR="008F3E43">
        <w:rPr>
          <w:rFonts w:ascii="Century Gothic" w:hAnsi="Century Gothic"/>
        </w:rPr>
        <w:t>, in der Mitte, und im Süden. Die gröβten Städte sind die deutschsprachigen Städte Zürich und Basel</w:t>
      </w:r>
      <w:r w:rsidR="00F3752E">
        <w:rPr>
          <w:rFonts w:ascii="Century Gothic" w:hAnsi="Century Gothic"/>
        </w:rPr>
        <w:t xml:space="preserve"> und das französichsprachige Genf. Allerdings</w:t>
      </w:r>
      <w:r w:rsidR="00F3752E">
        <w:rPr>
          <w:rStyle w:val="FootnoteReference"/>
          <w:rFonts w:ascii="Century Gothic" w:hAnsi="Century Gothic"/>
        </w:rPr>
        <w:footnoteReference w:id="2"/>
      </w:r>
      <w:r w:rsidR="00F3752E">
        <w:rPr>
          <w:rFonts w:ascii="Century Gothic" w:hAnsi="Century Gothic"/>
        </w:rPr>
        <w:t xml:space="preserve"> darf man nicht glauben, dass das Deutsch der Schweizer so einfach zu verstehen ist. Die Deutschschweizer sprechen alemannische Dialekte, die sich sehr von der deutschen Standardsprache unterscheiden. Die Schriftsprache dagegen</w:t>
      </w:r>
      <w:r w:rsidR="00F3752E">
        <w:rPr>
          <w:rStyle w:val="FootnoteReference"/>
          <w:rFonts w:ascii="Century Gothic" w:hAnsi="Century Gothic"/>
        </w:rPr>
        <w:footnoteReference w:id="3"/>
      </w:r>
      <w:r w:rsidR="00F3752E">
        <w:rPr>
          <w:rFonts w:ascii="Century Gothic" w:hAnsi="Century Gothic"/>
        </w:rPr>
        <w:t xml:space="preserve"> weist nur wenige Unterschiede auf. </w:t>
      </w:r>
    </w:p>
    <w:p w:rsidR="00F3752E" w:rsidRDefault="00F3752E" w:rsidP="008F3E43">
      <w:pPr>
        <w:spacing w:line="480" w:lineRule="auto"/>
        <w:rPr>
          <w:rFonts w:ascii="Century Gothic" w:hAnsi="Century Gothic"/>
        </w:rPr>
      </w:pPr>
      <w:r>
        <w:rPr>
          <w:rFonts w:ascii="Century Gothic" w:hAnsi="Century Gothic"/>
        </w:rPr>
        <w:tab/>
        <w:t>Die Schweiz besteht aus 26 Kantonen</w:t>
      </w:r>
      <w:r>
        <w:rPr>
          <w:rStyle w:val="FootnoteReference"/>
          <w:rFonts w:ascii="Century Gothic" w:hAnsi="Century Gothic"/>
        </w:rPr>
        <w:footnoteReference w:id="4"/>
      </w:r>
      <w:r w:rsidR="00F12F62">
        <w:rPr>
          <w:rFonts w:ascii="Century Gothic" w:hAnsi="Century Gothic"/>
        </w:rPr>
        <w:t>. Der Legende nach entstand die Schweiz im Jahre 1291 auf dem Rütliberg, als sich die drei Kantone Uri, Schwyz, und Unterwalden zu einem Bund  zusammenschlossen</w:t>
      </w:r>
      <w:r w:rsidR="00F12F62">
        <w:rPr>
          <w:rStyle w:val="FootnoteReference"/>
          <w:rFonts w:ascii="Century Gothic" w:hAnsi="Century Gothic"/>
        </w:rPr>
        <w:footnoteReference w:id="5"/>
      </w:r>
      <w:r w:rsidR="00F12F62">
        <w:rPr>
          <w:rFonts w:ascii="Century Gothic" w:hAnsi="Century Gothic"/>
        </w:rPr>
        <w:t xml:space="preserve">.  Seit 1815 ist die Schweiz politisch neutral. Sie ist nicht Teil der EU und auch nicht in der NATO. Seit 2002 ist die aber Mitglied der UNO. </w:t>
      </w:r>
    </w:p>
    <w:p w:rsidR="00F12F62" w:rsidRDefault="00F12F62" w:rsidP="008F3E43">
      <w:pPr>
        <w:spacing w:line="480" w:lineRule="auto"/>
        <w:rPr>
          <w:rFonts w:ascii="Century Gothic" w:hAnsi="Century Gothic"/>
        </w:rPr>
      </w:pPr>
      <w:r>
        <w:rPr>
          <w:rFonts w:ascii="Century Gothic" w:hAnsi="Century Gothic"/>
        </w:rPr>
        <w:tab/>
        <w:t>Wofür ist die Schweiz am Bekanntesten? Für ihre Schokolade? Für ihren Käse?  Für ihre Uhren? Für ihre Berge? Für ihr Eisenbahnnetz</w:t>
      </w:r>
      <w:r>
        <w:rPr>
          <w:rStyle w:val="FootnoteReference"/>
          <w:rFonts w:ascii="Century Gothic" w:hAnsi="Century Gothic"/>
        </w:rPr>
        <w:footnoteReference w:id="6"/>
      </w:r>
      <w:r>
        <w:rPr>
          <w:rFonts w:ascii="Century Gothic" w:hAnsi="Century Gothic"/>
        </w:rPr>
        <w:t xml:space="preserve">? Wer kennt nicht die Johanna Spyri, </w:t>
      </w:r>
      <w:r>
        <w:rPr>
          <w:rFonts w:ascii="Century Gothic" w:hAnsi="Century Gothic"/>
        </w:rPr>
        <w:lastRenderedPageBreak/>
        <w:t>die Schöpferin</w:t>
      </w:r>
      <w:r>
        <w:rPr>
          <w:rStyle w:val="FootnoteReference"/>
          <w:rFonts w:ascii="Century Gothic" w:hAnsi="Century Gothic"/>
        </w:rPr>
        <w:footnoteReference w:id="7"/>
      </w:r>
      <w:r>
        <w:rPr>
          <w:rFonts w:ascii="Century Gothic" w:hAnsi="Century Gothic"/>
        </w:rPr>
        <w:t xml:space="preserve"> von Heidi; den Psychologen Jean Piaget; die Reformanten Calvin und Zwingli? Die ETH (Eidgenössische Technische Hochschule) in Zürich ist eine der besten Universitäten der Welt. Die UNO-Stadt Genf ist nicht nur der Ort, wo das Rote Kreuz gegründet wurde, sondern eine sehr schöne Stadt, Sitz von 25 groβen internationalen Organisationen, unter anderen die Welthandelorganisation (WTO) und die Weldgesundheitsorganisation (WHO). Das Matterhorn ist einer der schönsten und höchsten Berge der Schweiz (4.478 m). In der Schweiz entspringen der Rhein und die Rhô</w:t>
      </w:r>
      <w:r w:rsidR="00A60EC5">
        <w:rPr>
          <w:rFonts w:ascii="Century Gothic" w:hAnsi="Century Gothic"/>
        </w:rPr>
        <w:t>ne, die längsten Flüsse Deutschlands und Frankreichs. Nicht nur im Fuβball sagen deshalb viele Leute: “Hopp Schwiiz!” (Los, Schweiz!)</w:t>
      </w:r>
    </w:p>
    <w:p w:rsidR="00F3752E" w:rsidRPr="007C0555" w:rsidRDefault="00F3752E" w:rsidP="008F3E43">
      <w:pPr>
        <w:spacing w:line="480" w:lineRule="auto"/>
        <w:rPr>
          <w:rFonts w:ascii="Century Gothic" w:hAnsi="Century Gothic"/>
        </w:rPr>
      </w:pPr>
    </w:p>
    <w:sectPr w:rsidR="00F3752E" w:rsidRPr="007C05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1F" w:rsidRDefault="00697E1F" w:rsidP="007C0555">
      <w:pPr>
        <w:spacing w:after="0" w:line="240" w:lineRule="auto"/>
      </w:pPr>
      <w:r>
        <w:separator/>
      </w:r>
    </w:p>
  </w:endnote>
  <w:endnote w:type="continuationSeparator" w:id="0">
    <w:p w:rsidR="00697E1F" w:rsidRDefault="00697E1F" w:rsidP="007C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1F" w:rsidRDefault="00697E1F" w:rsidP="007C0555">
      <w:pPr>
        <w:spacing w:after="0" w:line="240" w:lineRule="auto"/>
      </w:pPr>
      <w:r>
        <w:separator/>
      </w:r>
    </w:p>
  </w:footnote>
  <w:footnote w:type="continuationSeparator" w:id="0">
    <w:p w:rsidR="00697E1F" w:rsidRDefault="00697E1F" w:rsidP="007C0555">
      <w:pPr>
        <w:spacing w:after="0" w:line="240" w:lineRule="auto"/>
      </w:pPr>
      <w:r>
        <w:continuationSeparator/>
      </w:r>
    </w:p>
  </w:footnote>
  <w:footnote w:id="1">
    <w:p w:rsidR="007C0555" w:rsidRPr="007C0555" w:rsidRDefault="007C0555">
      <w:pPr>
        <w:pStyle w:val="FootnoteText"/>
        <w:rPr>
          <w:rFonts w:ascii="Century Gothic" w:hAnsi="Century Gothic"/>
        </w:rPr>
      </w:pPr>
      <w:r w:rsidRPr="007C0555">
        <w:rPr>
          <w:rStyle w:val="FootnoteReference"/>
          <w:rFonts w:ascii="Century Gothic" w:hAnsi="Century Gothic"/>
        </w:rPr>
        <w:footnoteRef/>
      </w:r>
      <w:r w:rsidRPr="007C0555">
        <w:rPr>
          <w:rFonts w:ascii="Century Gothic" w:hAnsi="Century Gothic"/>
        </w:rPr>
        <w:t xml:space="preserve"> area</w:t>
      </w:r>
    </w:p>
  </w:footnote>
  <w:footnote w:id="2">
    <w:p w:rsidR="00F3752E" w:rsidRPr="00F3752E" w:rsidRDefault="00F3752E">
      <w:pPr>
        <w:pStyle w:val="FootnoteText"/>
        <w:rPr>
          <w:rFonts w:ascii="Century Gothic" w:hAnsi="Century Gothic"/>
        </w:rPr>
      </w:pPr>
      <w:r w:rsidRPr="00F3752E">
        <w:rPr>
          <w:rStyle w:val="FootnoteReference"/>
          <w:rFonts w:ascii="Century Gothic" w:hAnsi="Century Gothic"/>
        </w:rPr>
        <w:footnoteRef/>
      </w:r>
      <w:r w:rsidRPr="00F3752E">
        <w:rPr>
          <w:rFonts w:ascii="Century Gothic" w:hAnsi="Century Gothic"/>
        </w:rPr>
        <w:t xml:space="preserve"> However</w:t>
      </w:r>
    </w:p>
  </w:footnote>
  <w:footnote w:id="3">
    <w:p w:rsidR="00F3752E" w:rsidRDefault="00F3752E">
      <w:pPr>
        <w:pStyle w:val="FootnoteText"/>
      </w:pPr>
      <w:r w:rsidRPr="00F3752E">
        <w:rPr>
          <w:rStyle w:val="FootnoteReference"/>
          <w:rFonts w:ascii="Century Gothic" w:hAnsi="Century Gothic"/>
        </w:rPr>
        <w:footnoteRef/>
      </w:r>
      <w:r w:rsidRPr="00F3752E">
        <w:rPr>
          <w:rFonts w:ascii="Century Gothic" w:hAnsi="Century Gothic"/>
        </w:rPr>
        <w:t xml:space="preserve"> on the other hand</w:t>
      </w:r>
    </w:p>
  </w:footnote>
  <w:footnote w:id="4">
    <w:p w:rsidR="00F3752E" w:rsidRPr="00F12F62" w:rsidRDefault="00F3752E">
      <w:pPr>
        <w:pStyle w:val="FootnoteText"/>
        <w:rPr>
          <w:rFonts w:ascii="Century Gothic" w:hAnsi="Century Gothic"/>
        </w:rPr>
      </w:pPr>
      <w:r>
        <w:rPr>
          <w:rStyle w:val="FootnoteReference"/>
        </w:rPr>
        <w:footnoteRef/>
      </w:r>
      <w:r>
        <w:t xml:space="preserve"> </w:t>
      </w:r>
      <w:r w:rsidR="00F12F62">
        <w:rPr>
          <w:rFonts w:ascii="Century Gothic" w:hAnsi="Century Gothic"/>
        </w:rPr>
        <w:t>cantons (roughly equivalent to a provence or state)</w:t>
      </w:r>
    </w:p>
  </w:footnote>
  <w:footnote w:id="5">
    <w:p w:rsidR="00F12F62" w:rsidRDefault="00F12F62">
      <w:pPr>
        <w:pStyle w:val="FootnoteText"/>
      </w:pPr>
      <w:r>
        <w:rPr>
          <w:rStyle w:val="FootnoteReference"/>
        </w:rPr>
        <w:footnoteRef/>
      </w:r>
      <w:r>
        <w:t xml:space="preserve"> </w:t>
      </w:r>
      <w:r w:rsidRPr="00F12F62">
        <w:rPr>
          <w:rFonts w:ascii="Century Gothic" w:hAnsi="Century Gothic"/>
        </w:rPr>
        <w:t>joined</w:t>
      </w:r>
    </w:p>
  </w:footnote>
  <w:footnote w:id="6">
    <w:p w:rsidR="00F12F62" w:rsidRPr="00F12F62" w:rsidRDefault="00F12F62">
      <w:pPr>
        <w:pStyle w:val="FootnoteText"/>
        <w:rPr>
          <w:rFonts w:ascii="Century Gothic" w:hAnsi="Century Gothic"/>
        </w:rPr>
      </w:pPr>
      <w:r>
        <w:rPr>
          <w:rStyle w:val="FootnoteReference"/>
        </w:rPr>
        <w:footnoteRef/>
      </w:r>
      <w:r>
        <w:t xml:space="preserve"> </w:t>
      </w:r>
      <w:r>
        <w:rPr>
          <w:rFonts w:ascii="Century Gothic" w:hAnsi="Century Gothic"/>
        </w:rPr>
        <w:t>railway network</w:t>
      </w:r>
    </w:p>
  </w:footnote>
  <w:footnote w:id="7">
    <w:p w:rsidR="00F12F62" w:rsidRPr="00F12F62" w:rsidRDefault="00F12F62">
      <w:pPr>
        <w:pStyle w:val="FootnoteText"/>
        <w:rPr>
          <w:rFonts w:ascii="Century Gothic" w:hAnsi="Century Gothic"/>
        </w:rPr>
      </w:pPr>
      <w:r>
        <w:rPr>
          <w:rStyle w:val="FootnoteReference"/>
        </w:rPr>
        <w:footnoteRef/>
      </w:r>
      <w:r>
        <w:t xml:space="preserve"> </w:t>
      </w:r>
      <w:r>
        <w:rPr>
          <w:rFonts w:ascii="Century Gothic" w:hAnsi="Century Gothic"/>
        </w:rPr>
        <w:t>creator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BFA"/>
    <w:multiLevelType w:val="hybridMultilevel"/>
    <w:tmpl w:val="35EC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55"/>
    <w:rsid w:val="00116E3D"/>
    <w:rsid w:val="001B7729"/>
    <w:rsid w:val="002D2C40"/>
    <w:rsid w:val="004274A4"/>
    <w:rsid w:val="00697E1F"/>
    <w:rsid w:val="007C0555"/>
    <w:rsid w:val="008E5A5B"/>
    <w:rsid w:val="008F3E43"/>
    <w:rsid w:val="00A034E8"/>
    <w:rsid w:val="00A60EC5"/>
    <w:rsid w:val="00C97FE7"/>
    <w:rsid w:val="00E2002E"/>
    <w:rsid w:val="00F12F62"/>
    <w:rsid w:val="00F3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55"/>
    <w:pPr>
      <w:ind w:left="720"/>
      <w:contextualSpacing/>
    </w:pPr>
  </w:style>
  <w:style w:type="paragraph" w:styleId="FootnoteText">
    <w:name w:val="footnote text"/>
    <w:basedOn w:val="Normal"/>
    <w:link w:val="FootnoteTextChar"/>
    <w:uiPriority w:val="99"/>
    <w:semiHidden/>
    <w:unhideWhenUsed/>
    <w:rsid w:val="007C0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555"/>
    <w:rPr>
      <w:sz w:val="20"/>
      <w:szCs w:val="20"/>
    </w:rPr>
  </w:style>
  <w:style w:type="character" w:styleId="FootnoteReference">
    <w:name w:val="footnote reference"/>
    <w:basedOn w:val="DefaultParagraphFont"/>
    <w:uiPriority w:val="99"/>
    <w:semiHidden/>
    <w:unhideWhenUsed/>
    <w:rsid w:val="007C05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55"/>
    <w:pPr>
      <w:ind w:left="720"/>
      <w:contextualSpacing/>
    </w:pPr>
  </w:style>
  <w:style w:type="paragraph" w:styleId="FootnoteText">
    <w:name w:val="footnote text"/>
    <w:basedOn w:val="Normal"/>
    <w:link w:val="FootnoteTextChar"/>
    <w:uiPriority w:val="99"/>
    <w:semiHidden/>
    <w:unhideWhenUsed/>
    <w:rsid w:val="007C0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555"/>
    <w:rPr>
      <w:sz w:val="20"/>
      <w:szCs w:val="20"/>
    </w:rPr>
  </w:style>
  <w:style w:type="character" w:styleId="FootnoteReference">
    <w:name w:val="footnote reference"/>
    <w:basedOn w:val="DefaultParagraphFont"/>
    <w:uiPriority w:val="99"/>
    <w:semiHidden/>
    <w:unhideWhenUsed/>
    <w:rsid w:val="007C0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E38D-77B5-494E-BE08-5101CB8A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cp:revision>
  <dcterms:created xsi:type="dcterms:W3CDTF">2017-03-03T16:31:00Z</dcterms:created>
  <dcterms:modified xsi:type="dcterms:W3CDTF">2017-03-03T16:31:00Z</dcterms:modified>
</cp:coreProperties>
</file>